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8CA" w:rsidRPr="009B0B8F" w:rsidRDefault="00CA68CA" w:rsidP="009B0B8F">
      <w:pPr>
        <w:spacing w:line="360" w:lineRule="auto"/>
        <w:ind w:left="3540" w:firstLine="708"/>
        <w:jc w:val="center"/>
        <w:rPr>
          <w:rFonts w:ascii="Times New Roman" w:hAnsi="Times New Roman" w:cs="Times New Roman"/>
          <w:sz w:val="28"/>
          <w:szCs w:val="28"/>
        </w:rPr>
      </w:pPr>
    </w:p>
    <w:p w:rsidR="00CA68CA" w:rsidRPr="009B0B8F" w:rsidRDefault="00CA68CA" w:rsidP="009B0B8F">
      <w:pPr>
        <w:spacing w:line="360" w:lineRule="auto"/>
        <w:ind w:left="3540" w:firstLine="708"/>
        <w:jc w:val="center"/>
        <w:rPr>
          <w:rFonts w:ascii="Times New Roman" w:hAnsi="Times New Roman" w:cs="Times New Roman"/>
          <w:sz w:val="28"/>
          <w:szCs w:val="28"/>
        </w:rPr>
      </w:pPr>
    </w:p>
    <w:p w:rsidR="00CA68CA" w:rsidRPr="009B0B8F" w:rsidRDefault="00CA68CA" w:rsidP="009B0B8F">
      <w:pPr>
        <w:spacing w:after="0" w:line="360" w:lineRule="auto"/>
        <w:ind w:firstLine="567"/>
        <w:jc w:val="center"/>
        <w:rPr>
          <w:rFonts w:ascii="Times New Roman" w:hAnsi="Times New Roman" w:cs="Times New Roman"/>
          <w:b/>
          <w:bCs/>
          <w:sz w:val="28"/>
          <w:szCs w:val="28"/>
          <w:lang w:val="tg-Cyrl-TJ"/>
        </w:rPr>
      </w:pPr>
      <w:r w:rsidRPr="009B0B8F">
        <w:rPr>
          <w:rFonts w:ascii="Times New Roman" w:hAnsi="Times New Roman" w:cs="Times New Roman"/>
          <w:b/>
          <w:bCs/>
          <w:sz w:val="28"/>
          <w:szCs w:val="28"/>
          <w:lang w:val="tg-Cyrl-TJ"/>
        </w:rPr>
        <w:t>МАЪЛУМОТНОМА</w:t>
      </w:r>
    </w:p>
    <w:p w:rsidR="00CA68CA" w:rsidRPr="009B0B8F" w:rsidRDefault="00CA68CA" w:rsidP="009B0B8F">
      <w:pPr>
        <w:spacing w:after="0" w:line="360" w:lineRule="auto"/>
        <w:ind w:firstLine="567"/>
        <w:jc w:val="center"/>
        <w:rPr>
          <w:rFonts w:ascii="Times New Roman" w:hAnsi="Times New Roman" w:cs="Times New Roman"/>
          <w:b/>
          <w:bCs/>
          <w:sz w:val="28"/>
          <w:szCs w:val="28"/>
          <w:lang w:val="tg-Cyrl-TJ"/>
        </w:rPr>
      </w:pPr>
      <w:r w:rsidRPr="009B0B8F">
        <w:rPr>
          <w:rFonts w:ascii="Times New Roman" w:hAnsi="Times New Roman" w:cs="Times New Roman"/>
          <w:b/>
          <w:bCs/>
          <w:sz w:val="28"/>
          <w:szCs w:val="28"/>
          <w:lang w:val="tg-Cyrl-TJ"/>
        </w:rPr>
        <w:t xml:space="preserve">оид ташрифи координатори </w:t>
      </w:r>
    </w:p>
    <w:p w:rsidR="00CA68CA" w:rsidRPr="009B0B8F" w:rsidRDefault="00CA68CA" w:rsidP="009B0B8F">
      <w:pPr>
        <w:spacing w:after="0" w:line="360" w:lineRule="auto"/>
        <w:ind w:firstLine="567"/>
        <w:jc w:val="both"/>
        <w:rPr>
          <w:rFonts w:ascii="Times New Roman" w:eastAsia="Times New Roman" w:hAnsi="Times New Roman" w:cs="Times New Roman"/>
          <w:sz w:val="28"/>
          <w:szCs w:val="28"/>
          <w:lang w:val="tg-Cyrl-TJ" w:eastAsia="ru-RU"/>
        </w:rPr>
      </w:pPr>
      <w:r w:rsidRPr="009B0B8F">
        <w:rPr>
          <w:rFonts w:ascii="Times New Roman" w:eastAsia="Times New Roman" w:hAnsi="Times New Roman" w:cs="Times New Roman"/>
          <w:sz w:val="28"/>
          <w:szCs w:val="28"/>
          <w:lang w:val="tg-Cyrl-TJ" w:eastAsia="ru-RU"/>
        </w:rPr>
        <w:t xml:space="preserve">Рӯзҳои 1-2 октябри соли 2026 координатори </w:t>
      </w:r>
      <w:r w:rsidRPr="009B0B8F">
        <w:rPr>
          <w:rFonts w:ascii="Times New Roman" w:eastAsia="Times New Roman" w:hAnsi="Times New Roman" w:cs="Times New Roman"/>
          <w:sz w:val="28"/>
          <w:szCs w:val="28"/>
          <w:lang w:val="tg-Cyrl-TJ" w:eastAsia="ru-RU"/>
        </w:rPr>
        <w:t>лоиҳаи «Донишгоҳи инноватсионии кушоди хӯрокворӣ» (OFINU)</w:t>
      </w:r>
      <w:r w:rsidRPr="009B0B8F">
        <w:rPr>
          <w:rFonts w:ascii="Times New Roman" w:eastAsia="Times New Roman" w:hAnsi="Times New Roman" w:cs="Times New Roman"/>
          <w:sz w:val="28"/>
          <w:szCs w:val="28"/>
          <w:lang w:val="tg-Cyrl-TJ" w:eastAsia="ru-RU"/>
        </w:rPr>
        <w:t xml:space="preserve">-и  </w:t>
      </w:r>
      <w:r w:rsidRPr="009B0B8F">
        <w:rPr>
          <w:rFonts w:ascii="Times New Roman" w:eastAsia="Times New Roman" w:hAnsi="Times New Roman" w:cs="Times New Roman"/>
          <w:sz w:val="28"/>
          <w:szCs w:val="28"/>
          <w:lang w:val="tg-Cyrl-TJ" w:eastAsia="ru-RU"/>
        </w:rPr>
        <w:t xml:space="preserve"> Барномаи Иттиҳоди Аврупо Erasmus+ </w:t>
      </w:r>
      <w:r w:rsidRPr="009B0B8F">
        <w:rPr>
          <w:rFonts w:ascii="Times New Roman" w:eastAsia="Times New Roman" w:hAnsi="Times New Roman" w:cs="Times New Roman"/>
          <w:sz w:val="28"/>
          <w:szCs w:val="28"/>
          <w:lang w:val="tg-Cyrl-TJ" w:eastAsia="ru-RU"/>
        </w:rPr>
        <w:t>Ирина Кулитане ба филиали Донишгоҳи технологии Тоҷикистон дар шаҳри Исфара бо сафари корӣ ташриф овард.</w:t>
      </w:r>
    </w:p>
    <w:p w:rsidR="00CA68CA" w:rsidRPr="009B0B8F" w:rsidRDefault="00CA68CA" w:rsidP="009B0B8F">
      <w:pPr>
        <w:spacing w:after="0" w:line="360" w:lineRule="auto"/>
        <w:ind w:firstLine="567"/>
        <w:jc w:val="both"/>
        <w:rPr>
          <w:rFonts w:ascii="Times New Roman" w:eastAsia="Times New Roman" w:hAnsi="Times New Roman" w:cs="Times New Roman"/>
          <w:sz w:val="28"/>
          <w:szCs w:val="28"/>
          <w:lang w:val="tg-Cyrl-TJ" w:eastAsia="ru-RU"/>
        </w:rPr>
      </w:pPr>
      <w:r w:rsidRPr="009B0B8F">
        <w:rPr>
          <w:rFonts w:ascii="Times New Roman" w:eastAsia="Times New Roman" w:hAnsi="Times New Roman" w:cs="Times New Roman"/>
          <w:sz w:val="28"/>
          <w:szCs w:val="28"/>
          <w:lang w:val="tg-Cyrl-TJ" w:eastAsia="ru-RU"/>
        </w:rPr>
        <w:t>Дар доираи ташрифи мазкур масъалаҳои марбут ба татбиқи лоиҳа баррасӣ карда шуданд.</w:t>
      </w:r>
    </w:p>
    <w:p w:rsidR="00CA68CA" w:rsidRPr="009B0B8F" w:rsidRDefault="00CA68CA" w:rsidP="009B0B8F">
      <w:pPr>
        <w:spacing w:after="0" w:line="360" w:lineRule="auto"/>
        <w:ind w:firstLine="567"/>
        <w:jc w:val="both"/>
        <w:rPr>
          <w:rFonts w:ascii="Times New Roman" w:eastAsia="Times New Roman" w:hAnsi="Times New Roman" w:cs="Times New Roman"/>
          <w:sz w:val="28"/>
          <w:szCs w:val="28"/>
          <w:lang w:val="tg-Cyrl-TJ" w:eastAsia="ru-RU"/>
        </w:rPr>
      </w:pPr>
      <w:r w:rsidRPr="009B0B8F">
        <w:rPr>
          <w:rFonts w:ascii="Times New Roman" w:eastAsia="Times New Roman" w:hAnsi="Times New Roman" w:cs="Times New Roman"/>
          <w:sz w:val="28"/>
          <w:szCs w:val="28"/>
          <w:lang w:val="tg-Cyrl-TJ" w:eastAsia="ru-RU"/>
        </w:rPr>
        <w:t xml:space="preserve">Сараввал Ирина Кулитане бо донишҷӯён-шунавандагони курсҳои модулҳои лоиҳа сӯҳбат доир намуд. Ирина Кулитане ба донишҷӯён дар бораи </w:t>
      </w:r>
      <w:r w:rsidRPr="009B0B8F">
        <w:rPr>
          <w:rFonts w:ascii="Times New Roman" w:eastAsia="Times New Roman" w:hAnsi="Times New Roman" w:cs="Times New Roman"/>
          <w:sz w:val="28"/>
          <w:szCs w:val="28"/>
          <w:lang w:val="tg-Cyrl-TJ" w:eastAsia="ru-RU"/>
        </w:rPr>
        <w:t xml:space="preserve">форуми байналмилалӣ дар мавзӯи «Шаклҳои инноватсионии таълим барои рушди иқтисодӣ ва рушди сармояи инсонӣ» дар доираи лоиҳаи «Донишгоҳи инноватсионии кушоди хӯрокворӣ» (OFINU) бо дастгирии Барномаи Иттиҳоди Аврупо Erasmus+ </w:t>
      </w:r>
      <w:r w:rsidRPr="009B0B8F">
        <w:rPr>
          <w:rFonts w:ascii="Times New Roman" w:eastAsia="Times New Roman" w:hAnsi="Times New Roman" w:cs="Times New Roman"/>
          <w:sz w:val="28"/>
          <w:szCs w:val="28"/>
          <w:lang w:val="tg-Cyrl-TJ" w:eastAsia="ru-RU"/>
        </w:rPr>
        <w:t xml:space="preserve">дар шаҳри Самарқанди Ҷумҳурии Ӯзбекистон </w:t>
      </w:r>
      <w:r w:rsidRPr="009B0B8F">
        <w:rPr>
          <w:rFonts w:ascii="Times New Roman" w:eastAsia="Times New Roman" w:hAnsi="Times New Roman" w:cs="Times New Roman"/>
          <w:sz w:val="28"/>
          <w:szCs w:val="28"/>
          <w:lang w:val="tg-Cyrl-TJ" w:eastAsia="ru-RU"/>
        </w:rPr>
        <w:t>баргузор гардид</w:t>
      </w:r>
      <w:r w:rsidRPr="009B0B8F">
        <w:rPr>
          <w:rFonts w:ascii="Times New Roman" w:eastAsia="Times New Roman" w:hAnsi="Times New Roman" w:cs="Times New Roman"/>
          <w:sz w:val="28"/>
          <w:szCs w:val="28"/>
          <w:lang w:val="tg-Cyrl-TJ" w:eastAsia="ru-RU"/>
        </w:rPr>
        <w:t xml:space="preserve">, маълумот дода қайд намуд, ки </w:t>
      </w:r>
      <w:r w:rsidR="001E16FC" w:rsidRPr="009B0B8F">
        <w:rPr>
          <w:rFonts w:ascii="Times New Roman" w:eastAsia="Times New Roman" w:hAnsi="Times New Roman" w:cs="Times New Roman"/>
          <w:sz w:val="28"/>
          <w:szCs w:val="28"/>
          <w:lang w:val="tg-Cyrl-TJ" w:eastAsia="ru-RU"/>
        </w:rPr>
        <w:t>донишҷӯёни панҷ донишгоҳ: ду донишгоҳ аз Ҷумҳурии Узбекистон ва се донишгоҳ аз Ҷумҳурии Тоҷикистон корҳои илмии омода намудаи худро дар самти саноати хӯрока  дар намуди постер ба аъзоёни ҳакамон пешкаш намуданд.</w:t>
      </w:r>
      <w:r w:rsidRPr="009B0B8F">
        <w:rPr>
          <w:rFonts w:ascii="Times New Roman" w:eastAsia="Times New Roman" w:hAnsi="Times New Roman" w:cs="Times New Roman"/>
          <w:sz w:val="28"/>
          <w:szCs w:val="28"/>
          <w:lang w:val="tg-Cyrl-TJ" w:eastAsia="ru-RU"/>
        </w:rPr>
        <w:t xml:space="preserve"> </w:t>
      </w:r>
      <w:r w:rsidRPr="009B0B8F">
        <w:rPr>
          <w:rFonts w:ascii="Times New Roman" w:eastAsia="Times New Roman" w:hAnsi="Times New Roman" w:cs="Times New Roman"/>
          <w:sz w:val="28"/>
          <w:szCs w:val="28"/>
          <w:lang w:val="tg-Cyrl-TJ" w:eastAsia="ru-RU"/>
        </w:rPr>
        <w:t xml:space="preserve"> </w:t>
      </w:r>
    </w:p>
    <w:p w:rsidR="00CA68CA" w:rsidRPr="009B0B8F" w:rsidRDefault="007C6627" w:rsidP="009B0B8F">
      <w:pPr>
        <w:spacing w:after="0" w:line="360" w:lineRule="auto"/>
        <w:ind w:firstLine="567"/>
        <w:jc w:val="both"/>
        <w:rPr>
          <w:rFonts w:ascii="Times New Roman" w:eastAsia="Times New Roman" w:hAnsi="Times New Roman" w:cs="Times New Roman"/>
          <w:sz w:val="28"/>
          <w:szCs w:val="28"/>
          <w:lang w:val="tg-Cyrl-TJ" w:eastAsia="ru-RU"/>
        </w:rPr>
      </w:pPr>
      <w:r w:rsidRPr="009B0B8F">
        <w:rPr>
          <w:rFonts w:ascii="Times New Roman" w:eastAsia="Times New Roman" w:hAnsi="Times New Roman" w:cs="Times New Roman"/>
          <w:sz w:val="28"/>
          <w:szCs w:val="28"/>
          <w:lang w:val="tg-Cyrl-TJ" w:eastAsia="ru-RU"/>
        </w:rPr>
        <w:t>Аъзои ҳакамон бо корҳои илмӣ тадқиқотии донишҷӯён аз наздик ошно гашта ба он баҳогузории одилона намуданд. Дар натиҷа донишҷӯи курси дуюми филиали Донишгоҳи технологии Тоҷикистон дар шаҳри Исфара Абубакрова Мадина ба гирифтани ҷои якум сазовор гардид, ки ин боиси ифтихор мебошад.</w:t>
      </w:r>
    </w:p>
    <w:p w:rsidR="007C6627" w:rsidRPr="009B0B8F" w:rsidRDefault="007C6627" w:rsidP="009B0B8F">
      <w:pPr>
        <w:spacing w:after="0" w:line="360" w:lineRule="auto"/>
        <w:ind w:firstLine="567"/>
        <w:jc w:val="both"/>
        <w:rPr>
          <w:rFonts w:ascii="Times New Roman" w:eastAsia="Times New Roman" w:hAnsi="Times New Roman" w:cs="Times New Roman"/>
          <w:sz w:val="28"/>
          <w:szCs w:val="28"/>
          <w:lang w:val="tg-Cyrl-TJ" w:eastAsia="ru-RU"/>
        </w:rPr>
      </w:pPr>
      <w:r w:rsidRPr="009B0B8F">
        <w:rPr>
          <w:rFonts w:ascii="Times New Roman" w:eastAsia="Times New Roman" w:hAnsi="Times New Roman" w:cs="Times New Roman"/>
          <w:sz w:val="28"/>
          <w:szCs w:val="28"/>
          <w:lang w:val="tg-Cyrl-TJ" w:eastAsia="ru-RU"/>
        </w:rPr>
        <w:t>Ирина Кулитанел ба ғолиби озмун Диплом ва мукофотро дар ҳузури донишҷӯён супорид.</w:t>
      </w:r>
    </w:p>
    <w:p w:rsidR="00CA68CA" w:rsidRPr="009B0B8F" w:rsidRDefault="007447CF" w:rsidP="009B0B8F">
      <w:pPr>
        <w:spacing w:after="0" w:line="360" w:lineRule="auto"/>
        <w:ind w:firstLine="567"/>
        <w:jc w:val="both"/>
        <w:rPr>
          <w:rFonts w:ascii="Times New Roman" w:eastAsia="Times New Roman" w:hAnsi="Times New Roman" w:cs="Times New Roman"/>
          <w:sz w:val="28"/>
          <w:szCs w:val="28"/>
          <w:lang w:val="tg-Cyrl-TJ" w:eastAsia="ru-RU"/>
        </w:rPr>
      </w:pPr>
      <w:r w:rsidRPr="009B0B8F">
        <w:rPr>
          <w:rFonts w:ascii="Times New Roman" w:eastAsia="Times New Roman" w:hAnsi="Times New Roman" w:cs="Times New Roman"/>
          <w:sz w:val="28"/>
          <w:szCs w:val="28"/>
          <w:lang w:val="tg-Cyrl-TJ" w:eastAsia="ru-RU"/>
        </w:rPr>
        <w:t xml:space="preserve">Баъдан бо директори  </w:t>
      </w:r>
      <w:r w:rsidRPr="009B0B8F">
        <w:rPr>
          <w:rFonts w:ascii="Times New Roman" w:eastAsia="Times New Roman" w:hAnsi="Times New Roman" w:cs="Times New Roman"/>
          <w:sz w:val="28"/>
          <w:szCs w:val="28"/>
          <w:lang w:val="tg-Cyrl-TJ" w:eastAsia="ru-RU"/>
        </w:rPr>
        <w:t>филиали Донишгоҳи технологии Тоҷикистон дар шаҳри Исфара</w:t>
      </w:r>
      <w:r w:rsidR="009B0B8F" w:rsidRPr="009B0B8F">
        <w:rPr>
          <w:rFonts w:ascii="Times New Roman" w:eastAsia="Times New Roman" w:hAnsi="Times New Roman" w:cs="Times New Roman"/>
          <w:sz w:val="28"/>
          <w:szCs w:val="28"/>
          <w:lang w:val="tg-Cyrl-TJ" w:eastAsia="ru-RU"/>
        </w:rPr>
        <w:t xml:space="preserve"> н.и.к. Абдуллоев Ҳошимҷон вохӯрда масъалаҳои вобаста ба татбиқи лоиҳа ва густариши ҳамкориҳоро баррасаӣ намуданд.</w:t>
      </w:r>
    </w:p>
    <w:p w:rsidR="009B0B8F" w:rsidRPr="009B0B8F" w:rsidRDefault="009B0B8F" w:rsidP="009B0B8F">
      <w:pPr>
        <w:spacing w:after="0" w:line="360" w:lineRule="auto"/>
        <w:ind w:firstLine="567"/>
        <w:jc w:val="both"/>
        <w:rPr>
          <w:rFonts w:ascii="Times New Roman" w:eastAsia="Times New Roman" w:hAnsi="Times New Roman" w:cs="Times New Roman"/>
          <w:sz w:val="28"/>
          <w:szCs w:val="28"/>
          <w:lang w:val="tg-Cyrl-TJ" w:eastAsia="ru-RU"/>
        </w:rPr>
      </w:pPr>
      <w:r w:rsidRPr="009B0B8F">
        <w:rPr>
          <w:rFonts w:ascii="Times New Roman" w:eastAsia="Times New Roman" w:hAnsi="Times New Roman" w:cs="Times New Roman"/>
          <w:sz w:val="28"/>
          <w:szCs w:val="28"/>
          <w:lang w:val="tg-Cyrl-TJ" w:eastAsia="ru-RU"/>
        </w:rPr>
        <w:t>Сипас бо координаторони лоиҳа аз ФДТТИ масъалаҳои вазъи ҳуҷҷатгузорӣ, ташкили курсҳои нави омӯзишӣ ва таҳияи ҳисоботҳо баррасӣ гардиданд.</w:t>
      </w:r>
    </w:p>
    <w:p w:rsidR="009B0B8F" w:rsidRPr="009B0B8F" w:rsidRDefault="009B0B8F" w:rsidP="009B0B8F">
      <w:pPr>
        <w:spacing w:after="0" w:line="360" w:lineRule="auto"/>
        <w:ind w:firstLine="567"/>
        <w:jc w:val="both"/>
        <w:rPr>
          <w:rFonts w:ascii="Times New Roman" w:eastAsia="Times New Roman" w:hAnsi="Times New Roman" w:cs="Times New Roman"/>
          <w:sz w:val="28"/>
          <w:szCs w:val="28"/>
          <w:lang w:val="tg-Cyrl-TJ" w:eastAsia="ru-RU"/>
        </w:rPr>
      </w:pPr>
      <w:r w:rsidRPr="009B0B8F">
        <w:rPr>
          <w:rFonts w:ascii="Times New Roman" w:eastAsia="Times New Roman" w:hAnsi="Times New Roman" w:cs="Times New Roman"/>
          <w:sz w:val="28"/>
          <w:szCs w:val="28"/>
          <w:lang w:val="tg-Cyrl-TJ" w:eastAsia="ru-RU"/>
        </w:rPr>
        <w:t xml:space="preserve">Худи ҳамон рӯз ба корхонаи ҶДММ “Меваи тиллоӣ” ташриф оварда шуда масъалаҳои густариши минбаъдаи ҳамкориҳо бо соҳибкорон, инчунин ҳамбастагии илм ва истеҳсолот баррасӣ карда шуданд. Қайд гардид, ки пас аз </w:t>
      </w:r>
      <w:r w:rsidRPr="009B0B8F">
        <w:rPr>
          <w:rFonts w:ascii="Times New Roman" w:eastAsia="Times New Roman" w:hAnsi="Times New Roman" w:cs="Times New Roman"/>
          <w:sz w:val="28"/>
          <w:szCs w:val="28"/>
          <w:lang w:val="tg-Cyrl-TJ" w:eastAsia="ru-RU"/>
        </w:rPr>
        <w:lastRenderedPageBreak/>
        <w:t xml:space="preserve">анҷом ёфтани татбиқи лоиҳа ҳамкориҳои </w:t>
      </w:r>
      <w:r w:rsidRPr="009B0B8F">
        <w:rPr>
          <w:rFonts w:ascii="Times New Roman" w:eastAsia="Times New Roman" w:hAnsi="Times New Roman" w:cs="Times New Roman"/>
          <w:sz w:val="28"/>
          <w:szCs w:val="28"/>
          <w:lang w:val="tg-Cyrl-TJ" w:eastAsia="ru-RU"/>
        </w:rPr>
        <w:t>филиали Донишгоҳи технологии Тоҷикистон дар шаҳри Исфара</w:t>
      </w:r>
      <w:r w:rsidRPr="009B0B8F">
        <w:rPr>
          <w:rFonts w:ascii="Times New Roman" w:eastAsia="Times New Roman" w:hAnsi="Times New Roman" w:cs="Times New Roman"/>
          <w:sz w:val="28"/>
          <w:szCs w:val="28"/>
          <w:lang w:val="tg-Cyrl-TJ" w:eastAsia="ru-RU"/>
        </w:rPr>
        <w:t xml:space="preserve"> бо намояндагони истеҳсолот ва сектори хусусӣ идома хоҳанд ёфт.</w:t>
      </w:r>
    </w:p>
    <w:p w:rsidR="009B0B8F" w:rsidRDefault="009B0B8F" w:rsidP="009B0B8F">
      <w:pPr>
        <w:spacing w:after="0" w:line="360" w:lineRule="auto"/>
        <w:ind w:firstLine="567"/>
        <w:jc w:val="both"/>
        <w:rPr>
          <w:rFonts w:ascii="Times New Roman" w:eastAsia="Times New Roman" w:hAnsi="Times New Roman" w:cs="Times New Roman"/>
          <w:sz w:val="28"/>
          <w:szCs w:val="28"/>
          <w:lang w:val="tg-Cyrl-TJ" w:eastAsia="ru-RU"/>
        </w:rPr>
      </w:pPr>
      <w:r w:rsidRPr="009B0B8F">
        <w:rPr>
          <w:rFonts w:ascii="Times New Roman" w:eastAsia="Times New Roman" w:hAnsi="Times New Roman" w:cs="Times New Roman"/>
          <w:sz w:val="28"/>
          <w:szCs w:val="28"/>
          <w:lang w:val="tg-Cyrl-TJ" w:eastAsia="ru-RU"/>
        </w:rPr>
        <w:t>Рӯзи дуюми ташриф, яъне 2-октябри соли 2026 пас аз баррасии масъалаҳои вобаста ба татбиқи лоиҳа, Ирина Кулитане ба мактаби бачагонаи рассомии шаҳри Исфара ташриф оварда бо эҷодиёти насли навраси шаҳри Исфара шиносоӣ пайдо намуд.</w:t>
      </w:r>
    </w:p>
    <w:p w:rsidR="009B0B8F" w:rsidRDefault="009B0B8F" w:rsidP="009B0B8F">
      <w:pPr>
        <w:spacing w:after="0" w:line="360" w:lineRule="auto"/>
        <w:ind w:firstLine="567"/>
        <w:jc w:val="both"/>
        <w:rPr>
          <w:rFonts w:ascii="Times New Roman" w:eastAsia="Times New Roman" w:hAnsi="Times New Roman" w:cs="Times New Roman"/>
          <w:sz w:val="28"/>
          <w:szCs w:val="28"/>
          <w:lang w:val="tg-Cyrl-TJ" w:eastAsia="ru-RU"/>
        </w:rPr>
      </w:pPr>
      <w:r>
        <w:rPr>
          <w:rFonts w:ascii="Times New Roman" w:eastAsia="Times New Roman" w:hAnsi="Times New Roman" w:cs="Times New Roman"/>
          <w:sz w:val="28"/>
          <w:szCs w:val="28"/>
          <w:lang w:val="tg-Cyrl-TJ" w:eastAsia="ru-RU"/>
        </w:rPr>
        <w:t>Директори мактаби бачагонаи рассомӣ Обидова Саидахон бо омӯзгорон меҳмонро бо маҳсули дасти дастпарварон шинос намуд.</w:t>
      </w:r>
    </w:p>
    <w:p w:rsidR="009B0B8F" w:rsidRDefault="009B0B8F" w:rsidP="009B0B8F">
      <w:pPr>
        <w:spacing w:after="0" w:line="360" w:lineRule="auto"/>
        <w:ind w:firstLine="567"/>
        <w:jc w:val="both"/>
        <w:rPr>
          <w:rFonts w:ascii="Times New Roman" w:eastAsia="Times New Roman" w:hAnsi="Times New Roman" w:cs="Times New Roman"/>
          <w:sz w:val="28"/>
          <w:szCs w:val="28"/>
          <w:lang w:val="tg-Cyrl-TJ" w:eastAsia="ru-RU"/>
        </w:rPr>
      </w:pPr>
      <w:r>
        <w:rPr>
          <w:rFonts w:ascii="Times New Roman" w:eastAsia="Times New Roman" w:hAnsi="Times New Roman" w:cs="Times New Roman"/>
          <w:sz w:val="28"/>
          <w:szCs w:val="28"/>
          <w:lang w:val="tg-Cyrl-TJ" w:eastAsia="ru-RU"/>
        </w:rPr>
        <w:t xml:space="preserve">Инчунин дар оянда оид ба намоиш гузоштани эҷодиёти дастпарварони мактаб дар </w:t>
      </w:r>
      <w:r w:rsidR="00694CF4">
        <w:rPr>
          <w:rFonts w:ascii="Times New Roman" w:eastAsia="Times New Roman" w:hAnsi="Times New Roman" w:cs="Times New Roman"/>
          <w:sz w:val="28"/>
          <w:szCs w:val="28"/>
          <w:lang w:val="tg-Cyrl-TJ" w:eastAsia="ru-RU"/>
        </w:rPr>
        <w:t>муассисаҳои таълимӣ, марказҳои савдо ва бевосита дар саҳни ФДТТИ сӯҳбат ороста шуд.</w:t>
      </w:r>
    </w:p>
    <w:p w:rsidR="00694CF4" w:rsidRPr="009B0B8F" w:rsidRDefault="00694CF4" w:rsidP="009B0B8F">
      <w:pPr>
        <w:spacing w:after="0" w:line="360" w:lineRule="auto"/>
        <w:ind w:firstLine="567"/>
        <w:jc w:val="both"/>
        <w:rPr>
          <w:rFonts w:ascii="Times New Roman" w:eastAsia="Times New Roman" w:hAnsi="Times New Roman" w:cs="Times New Roman"/>
          <w:sz w:val="28"/>
          <w:szCs w:val="28"/>
          <w:lang w:val="tg-Cyrl-TJ" w:eastAsia="ru-RU"/>
        </w:rPr>
      </w:pPr>
      <w:r>
        <w:rPr>
          <w:rFonts w:ascii="Times New Roman" w:eastAsia="Times New Roman" w:hAnsi="Times New Roman" w:cs="Times New Roman"/>
          <w:sz w:val="28"/>
          <w:szCs w:val="28"/>
          <w:lang w:val="tg-Cyrl-TJ" w:eastAsia="ru-RU"/>
        </w:rPr>
        <w:t>Ирина Кулитане оид ба татбиқи лоиҳа ва вазъи ҳуҷҷатгузории он дар ФДТТИ баҳои баланд дода қайд намуд, ки дар оянда низ алоқаи илм ва истеҳсолот боз ҳам мустаҳкамтар карда шавад.</w:t>
      </w:r>
      <w:bookmarkStart w:id="0" w:name="_GoBack"/>
      <w:bookmarkEnd w:id="0"/>
    </w:p>
    <w:p w:rsidR="00CA68CA" w:rsidRPr="009B0B8F" w:rsidRDefault="00CA68CA" w:rsidP="009B0B8F">
      <w:pPr>
        <w:spacing w:after="0" w:line="360" w:lineRule="auto"/>
        <w:ind w:firstLine="567"/>
        <w:jc w:val="both"/>
        <w:rPr>
          <w:rFonts w:ascii="Times New Roman" w:eastAsia="Times New Roman" w:hAnsi="Times New Roman" w:cs="Times New Roman"/>
          <w:sz w:val="28"/>
          <w:szCs w:val="28"/>
          <w:lang w:val="tg-Cyrl-TJ" w:eastAsia="ru-RU"/>
        </w:rPr>
      </w:pPr>
    </w:p>
    <w:p w:rsidR="00CA68CA" w:rsidRPr="009B0B8F" w:rsidRDefault="00CA68CA" w:rsidP="009B0B8F">
      <w:pPr>
        <w:spacing w:after="0" w:line="360" w:lineRule="auto"/>
        <w:ind w:firstLine="567"/>
        <w:jc w:val="both"/>
        <w:rPr>
          <w:rFonts w:ascii="Times New Roman" w:eastAsia="Times New Roman" w:hAnsi="Times New Roman" w:cs="Times New Roman"/>
          <w:sz w:val="28"/>
          <w:szCs w:val="28"/>
          <w:lang w:val="tg-Cyrl-TJ" w:eastAsia="ru-RU"/>
        </w:rPr>
      </w:pPr>
    </w:p>
    <w:p w:rsidR="00CA68CA" w:rsidRPr="009B0B8F" w:rsidRDefault="00CA68CA" w:rsidP="009B0B8F">
      <w:pPr>
        <w:spacing w:after="0" w:line="360" w:lineRule="auto"/>
        <w:ind w:firstLine="567"/>
        <w:jc w:val="both"/>
        <w:rPr>
          <w:rFonts w:ascii="Times New Roman" w:eastAsia="Times New Roman" w:hAnsi="Times New Roman" w:cs="Times New Roman"/>
          <w:sz w:val="28"/>
          <w:szCs w:val="28"/>
          <w:lang w:val="tg-Cyrl-TJ" w:eastAsia="ru-RU"/>
        </w:rPr>
      </w:pPr>
    </w:p>
    <w:p w:rsidR="00CA68CA" w:rsidRPr="009B0B8F" w:rsidRDefault="00CA68CA" w:rsidP="009B0B8F">
      <w:pPr>
        <w:spacing w:after="0" w:line="360" w:lineRule="auto"/>
        <w:ind w:firstLine="567"/>
        <w:jc w:val="both"/>
        <w:rPr>
          <w:rFonts w:ascii="Times New Roman" w:eastAsia="Times New Roman" w:hAnsi="Times New Roman" w:cs="Times New Roman"/>
          <w:sz w:val="28"/>
          <w:szCs w:val="28"/>
          <w:lang w:val="tg-Cyrl-TJ" w:eastAsia="ru-RU"/>
        </w:rPr>
      </w:pPr>
    </w:p>
    <w:p w:rsidR="00CA68CA" w:rsidRPr="009B0B8F" w:rsidRDefault="00CA68CA" w:rsidP="009B0B8F">
      <w:pPr>
        <w:spacing w:after="0" w:line="360" w:lineRule="auto"/>
        <w:ind w:firstLine="567"/>
        <w:jc w:val="both"/>
        <w:rPr>
          <w:rFonts w:ascii="Times New Roman" w:eastAsia="Times New Roman" w:hAnsi="Times New Roman" w:cs="Times New Roman"/>
          <w:sz w:val="28"/>
          <w:szCs w:val="28"/>
          <w:lang w:val="tg-Cyrl-TJ" w:eastAsia="ru-RU"/>
        </w:rPr>
      </w:pPr>
    </w:p>
    <w:p w:rsidR="00CA68CA" w:rsidRPr="009B0B8F" w:rsidRDefault="00CA68CA" w:rsidP="009B0B8F">
      <w:pPr>
        <w:spacing w:line="360" w:lineRule="auto"/>
        <w:jc w:val="both"/>
        <w:rPr>
          <w:rFonts w:ascii="Times New Roman" w:hAnsi="Times New Roman" w:cs="Times New Roman"/>
          <w:sz w:val="28"/>
          <w:szCs w:val="28"/>
          <w:lang w:val="tg-Cyrl-TJ"/>
        </w:rPr>
      </w:pPr>
    </w:p>
    <w:p w:rsidR="00645931" w:rsidRPr="009B0B8F" w:rsidRDefault="00645931" w:rsidP="009B0B8F">
      <w:pPr>
        <w:spacing w:line="360" w:lineRule="auto"/>
        <w:rPr>
          <w:rFonts w:ascii="Times New Roman" w:hAnsi="Times New Roman" w:cs="Times New Roman"/>
          <w:lang w:val="tg-Cyrl-TJ"/>
        </w:rPr>
      </w:pPr>
    </w:p>
    <w:sectPr w:rsidR="00645931" w:rsidRPr="009B0B8F" w:rsidSect="00E649BC">
      <w:pgSz w:w="11906" w:h="16838"/>
      <w:pgMar w:top="0" w:right="567" w:bottom="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BC4"/>
    <w:rsid w:val="00083DAD"/>
    <w:rsid w:val="001E16FC"/>
    <w:rsid w:val="00645931"/>
    <w:rsid w:val="00694CF4"/>
    <w:rsid w:val="007447CF"/>
    <w:rsid w:val="007A3BC4"/>
    <w:rsid w:val="007C6627"/>
    <w:rsid w:val="009B0B8F"/>
    <w:rsid w:val="00C10FBC"/>
    <w:rsid w:val="00CA68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23E6F2-1C41-467D-999C-3D64189AC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68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413</Words>
  <Characters>2356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BoboevS</dc:creator>
  <cp:keywords/>
  <dc:description/>
  <cp:lastModifiedBy>BoboevS</cp:lastModifiedBy>
  <cp:revision>7</cp:revision>
  <dcterms:created xsi:type="dcterms:W3CDTF">2026-10-07T06:03:00Z</dcterms:created>
  <dcterms:modified xsi:type="dcterms:W3CDTF">2026-10-07T06:41:00Z</dcterms:modified>
</cp:coreProperties>
</file>